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Приложение № 6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к решению Красноярского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городского Совета депутатов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 w:val="32"/>
          <w:szCs w:val="28"/>
        </w:rPr>
      </w:pPr>
      <w:r w:rsidRPr="00A52194">
        <w:rPr>
          <w:rFonts w:eastAsia="Times New Roman" w:cs="Times New Roman"/>
          <w:szCs w:val="24"/>
        </w:rPr>
        <w:t xml:space="preserve">от </w:t>
      </w:r>
      <w:r w:rsidR="00F87753">
        <w:rPr>
          <w:rFonts w:eastAsia="Times New Roman" w:cs="Times New Roman"/>
          <w:szCs w:val="24"/>
        </w:rPr>
        <w:t>26.05.2026 № В-193</w:t>
      </w:r>
      <w:bookmarkStart w:id="0" w:name="_GoBack"/>
      <w:bookmarkEnd w:id="0"/>
      <w:r w:rsidRPr="00A52194">
        <w:rPr>
          <w:rFonts w:eastAsia="Times New Roman" w:cs="Times New Roman"/>
          <w:szCs w:val="24"/>
        </w:rPr>
        <w:t xml:space="preserve">      </w:t>
      </w:r>
    </w:p>
    <w:p w:rsidR="00A52194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</w:p>
    <w:p w:rsidR="00CF380F" w:rsidRPr="006663EC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«</w:t>
      </w:r>
      <w:r w:rsidR="008B5C8F" w:rsidRPr="006663EC">
        <w:rPr>
          <w:rFonts w:eastAsia="Times New Roman" w:cs="Times New Roman"/>
          <w:szCs w:val="28"/>
        </w:rPr>
        <w:t>Приложение № 8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к решению Красноярского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городского Совета депутатов</w:t>
      </w:r>
    </w:p>
    <w:p w:rsidR="00283973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от</w:t>
      </w:r>
      <w:r w:rsidR="00C1195D" w:rsidRPr="006663EC">
        <w:rPr>
          <w:rFonts w:eastAsia="Times New Roman" w:cs="Times New Roman"/>
          <w:szCs w:val="28"/>
        </w:rPr>
        <w:t xml:space="preserve"> </w:t>
      </w:r>
      <w:r w:rsidR="006663EC" w:rsidRPr="006663EC">
        <w:rPr>
          <w:rFonts w:eastAsia="Times New Roman" w:cs="Times New Roman"/>
          <w:szCs w:val="28"/>
        </w:rPr>
        <w:t>16.12.2025 № 12-140</w:t>
      </w:r>
    </w:p>
    <w:p w:rsidR="00601E24" w:rsidRPr="00DE2EBC" w:rsidRDefault="00601E24" w:rsidP="00AB3609">
      <w:pPr>
        <w:spacing w:after="0" w:line="240" w:lineRule="auto"/>
        <w:ind w:left="12049"/>
        <w:rPr>
          <w:rFonts w:cs="Times New Roman"/>
          <w:szCs w:val="24"/>
        </w:rPr>
      </w:pPr>
    </w:p>
    <w:tbl>
      <w:tblPr>
        <w:tblW w:w="15553" w:type="dxa"/>
        <w:tblInd w:w="93" w:type="dxa"/>
        <w:tblLook w:val="04A0" w:firstRow="1" w:lastRow="0" w:firstColumn="1" w:lastColumn="0" w:noHBand="0" w:noVBand="1"/>
      </w:tblPr>
      <w:tblGrid>
        <w:gridCol w:w="720"/>
        <w:gridCol w:w="8793"/>
        <w:gridCol w:w="2040"/>
        <w:gridCol w:w="1820"/>
        <w:gridCol w:w="2180"/>
      </w:tblGrid>
      <w:tr w:rsidR="00A52194" w:rsidRPr="00A52194" w:rsidTr="00123D09">
        <w:trPr>
          <w:cantSplit/>
          <w:trHeight w:val="375"/>
        </w:trPr>
        <w:tc>
          <w:tcPr>
            <w:tcW w:w="15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" w:name="RANGE!A1:E78"/>
            <w:bookmarkEnd w:id="1"/>
            <w:r w:rsidRPr="00A52194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 на 2026 год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  <w:tr w:rsidR="00A52194" w:rsidRPr="00A52194" w:rsidTr="00123D09">
        <w:trPr>
          <w:cantSplit/>
          <w:trHeight w:val="1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Инвестиции</w:t>
            </w:r>
          </w:p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на 2026 год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Доходные источники бюджета города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Межбюджетные трансферты из краевого бюджета</w:t>
            </w:r>
          </w:p>
        </w:tc>
      </w:tr>
      <w:tr w:rsidR="00A52194" w:rsidRPr="00A52194" w:rsidTr="00123D09">
        <w:trPr>
          <w:cantSplit/>
          <w:trHeight w:val="3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11 350 462,94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6 229 854,07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5 120 608,87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3 047 081,94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617 943,77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2 429 138,17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8 287 758,13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5 596 287,43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2 691 470,70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3 213 983,35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1 713 983,35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Детский сад в IV микрорайоне жилого района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268 021,88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268 021,88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 дополнительного корпуса к ДОУ № 231 по ул. Красной Армии, 38 в Железнодорожном районе (проектирование, выполнение работ по строительству)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55 953,66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55 953,66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№ 1 в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898 766,25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398 766,25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983 910,00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483 910,00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5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525 150,05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25 150,05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микрорайоне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Агроуниверситет</w:t>
            </w:r>
            <w:proofErr w:type="spellEnd"/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"  (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"Серебряный"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1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7 886 821,53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4 266 212,66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3 620 608,87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ВОВЛЕЧЕНИЕ  ТЕРРИТОРИЙ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В ГРАДОСТРОИТЕЛЬНУЮ ДЕЯТЕЛЬНОСТЬ"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1 843 940,79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1 440 514,13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403 426,66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1 843 940,79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1 440 514,13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403 426,66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Берегоукрепление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северной части о.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98 450,13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98 450,13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 объекта «Разводящие водопроводные сети в п. Солонцы Емельяновского района»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410 068,89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6 642,23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403 426,66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Сети водоснабжения и водоотведения в жилом районе индивидуальной застройки ул. Цимлянская – ул. Пригорная (проектирование)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Очистные сооружения на ливневом коллекторе по пер.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Ярцевский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, г. Красноярск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Очистные сооружения на ливневом коллекторе в районе дома №14 по ул. Парковая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Кразовская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"ДОМ"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3 047 081,94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617 943,77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2 429 138,17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3 047 081,94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617 943,77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2 429 138,17 </w:t>
            </w:r>
          </w:p>
        </w:tc>
      </w:tr>
      <w:tr w:rsidR="00A52194" w:rsidRPr="00A52194" w:rsidTr="00123D09">
        <w:trPr>
          <w:cantSplit/>
          <w:trHeight w:val="1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1 600 257,47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593 193,77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1 007 063,70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1 422 074,47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1 422 074,47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"ДОРОГИ"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2 995 798,80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2 207 754,76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2 990 552,47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2 202 508,43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"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91 928,68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91 928,68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" до ул. Калинина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104 371,39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104 371,39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Волочаевской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12 450,55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12 450,55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Гриболевская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Тавакова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716 980,31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7 100,01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709 880,30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171 161,01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171 161,01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464 307,23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464 307,23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пер.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Боготольский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Автомобильная дорога от ул. Волжская вдоль жилого дома по ул. Апрельская 5 И с выходом на ул. Кутузова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81 600,00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81 600,00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пр. Молодежный от дома №31 до ул. Преображенской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234 300,93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234 300,93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75 802,90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75 802,90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100 099,57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100 099,57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Переезд через Северное шоссе в жилом районе "Солонцы-2" в Центральном районе г. Красноярска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61 354,40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122,71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61 231,69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16 965,98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33,93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16 932,05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жилого дома по ул. Апрельская, 5И до пересечения с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Аральская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3 260,00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3 260,00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Пешеходный переход в районе Мемориала Победы по ул. Дудинская, 2а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9 450,00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9 450,00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15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моста (объекта капитального строительства муниципальной собственности, предусмотренной сметной стоимостью реконструкции) через реку Березовка на улице Дружбы, на км 1+963 автомобильной дороги Красноярск – Железногорск, Березовский район, Красноярский край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239 281,52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239 281,52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201 500,00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9C4D1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здания по адресу ул. Енисейская, 1а для создания музея военно-патриотического комплекса </w:t>
            </w:r>
            <w:r w:rsidR="00C65B30" w:rsidRPr="00A52194">
              <w:rPr>
                <w:rFonts w:eastAsia="Times New Roman" w:cs="Times New Roman"/>
                <w:szCs w:val="28"/>
                <w:lang w:eastAsia="ru-RU"/>
              </w:rPr>
              <w:t>"</w:t>
            </w:r>
            <w:r w:rsidRPr="00A52194">
              <w:rPr>
                <w:rFonts w:eastAsia="Times New Roman" w:cs="Times New Roman"/>
                <w:szCs w:val="28"/>
                <w:lang w:eastAsia="ru-RU"/>
              </w:rPr>
              <w:t>Служу Отечеству!</w:t>
            </w:r>
            <w:r w:rsidR="00C65B30" w:rsidRPr="00A52194">
              <w:rPr>
                <w:rFonts w:eastAsia="Times New Roman" w:cs="Times New Roman"/>
                <w:szCs w:val="28"/>
                <w:lang w:eastAsia="ru-RU"/>
              </w:rPr>
              <w:t>"</w:t>
            </w: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20 430,00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20 430,00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510"/>
        </w:trPr>
        <w:tc>
          <w:tcPr>
            <w:tcW w:w="155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194" w:rsidRPr="00A52194" w:rsidRDefault="00A6322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* </w:t>
            </w:r>
            <w:proofErr w:type="gramStart"/>
            <w:r>
              <w:rPr>
                <w:rFonts w:eastAsia="Times New Roman" w:cs="Times New Roman"/>
                <w:szCs w:val="28"/>
                <w:lang w:eastAsia="ru-RU"/>
              </w:rPr>
              <w:t>В</w:t>
            </w:r>
            <w:proofErr w:type="gramEnd"/>
            <w:r w:rsidR="00A52194" w:rsidRPr="00A52194">
              <w:rPr>
                <w:rFonts w:eastAsia="Times New Roman" w:cs="Times New Roman"/>
                <w:szCs w:val="28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</w:t>
            </w:r>
            <w:r w:rsidR="00A52194">
              <w:rPr>
                <w:rFonts w:eastAsia="Times New Roman" w:cs="Times New Roman"/>
                <w:szCs w:val="28"/>
                <w:lang w:eastAsia="ru-RU"/>
              </w:rPr>
              <w:t>»</w:t>
            </w:r>
            <w:r w:rsidR="00C65B30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</w:tbl>
    <w:p w:rsidR="005432D5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Sect="0034313B">
      <w:headerReference w:type="default" r:id="rId8"/>
      <w:footerReference w:type="default" r:id="rId9"/>
      <w:pgSz w:w="16838" w:h="11906" w:orient="landscape"/>
      <w:pgMar w:top="1134" w:right="851" w:bottom="567" w:left="851" w:header="709" w:footer="283" w:gutter="0"/>
      <w:pgNumType w:start="102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F87753">
          <w:rPr>
            <w:noProof/>
            <w:sz w:val="24"/>
          </w:rPr>
          <w:t>1032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3D09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4621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313B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0C6A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4F1D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D1E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94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224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5B30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2EBC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753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5:docId w15:val="{D185CA86-2DAC-40AF-B6C7-EB98163C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FDF66-640A-4576-B63F-02BB5390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Никитенко Людмила Анатольевна</cp:lastModifiedBy>
  <cp:revision>3</cp:revision>
  <cp:lastPrinted>2025-12-17T02:51:00Z</cp:lastPrinted>
  <dcterms:created xsi:type="dcterms:W3CDTF">2026-05-21T07:49:00Z</dcterms:created>
  <dcterms:modified xsi:type="dcterms:W3CDTF">2026-05-22T03:42:00Z</dcterms:modified>
</cp:coreProperties>
</file>